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B5" w:rsidRPr="00A84336" w:rsidRDefault="00A84336" w:rsidP="00A84336">
      <w:pPr>
        <w:jc w:val="center"/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361950</wp:posOffset>
            </wp:positionV>
            <wp:extent cx="2838450" cy="1887220"/>
            <wp:effectExtent l="19050" t="0" r="0" b="0"/>
            <wp:wrapTight wrapText="bothSides">
              <wp:wrapPolygon edited="0">
                <wp:start x="-145" y="0"/>
                <wp:lineTo x="-145" y="21367"/>
                <wp:lineTo x="21600" y="21367"/>
                <wp:lineTo x="21600" y="0"/>
                <wp:lineTo x="-145" y="0"/>
              </wp:wrapPolygon>
            </wp:wrapTight>
            <wp:docPr id="76" name="Picture 76" descr="Introduction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Introduction diagra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4336">
        <w:rPr>
          <w:b/>
          <w:sz w:val="36"/>
          <w:szCs w:val="36"/>
          <w:u w:val="single"/>
        </w:rPr>
        <w:t xml:space="preserve">Lecture </w:t>
      </w:r>
      <w:proofErr w:type="spellStart"/>
      <w:r w:rsidR="00B8023E" w:rsidRPr="00A84336">
        <w:rPr>
          <w:b/>
          <w:sz w:val="36"/>
          <w:szCs w:val="36"/>
          <w:u w:val="single"/>
        </w:rPr>
        <w:t>Notemaking</w:t>
      </w:r>
      <w:proofErr w:type="spellEnd"/>
      <w:r w:rsidRPr="00A84336">
        <w:rPr>
          <w:b/>
          <w:sz w:val="36"/>
          <w:szCs w:val="36"/>
          <w:u w:val="single"/>
        </w:rPr>
        <w:t xml:space="preserve"> Strategies</w:t>
      </w:r>
      <w:r w:rsidR="006B7C65">
        <w:rPr>
          <w:b/>
          <w:sz w:val="36"/>
          <w:szCs w:val="36"/>
          <w:u w:val="single"/>
        </w:rPr>
        <w:t xml:space="preserve"> II</w:t>
      </w:r>
    </w:p>
    <w:p w:rsidR="00B8023E" w:rsidRDefault="00B8023E">
      <w:pPr>
        <w:rPr>
          <w:sz w:val="24"/>
          <w:szCs w:val="24"/>
        </w:rPr>
      </w:pPr>
    </w:p>
    <w:p w:rsidR="00A84336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Why do you think it’s important to do things before and after the lecture to help make effective notes?</w:t>
      </w:r>
    </w:p>
    <w:p w:rsidR="00BC4BD0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A84336" w:rsidRDefault="0021618F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NB:  The ‘BDA’ framework is also a useful way to think about children’s learning in the classroom . . .</w:t>
      </w:r>
    </w:p>
    <w:p w:rsidR="00A84336" w:rsidRDefault="00A8433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217805</wp:posOffset>
            </wp:positionV>
            <wp:extent cx="2162175" cy="1438275"/>
            <wp:effectExtent l="19050" t="0" r="9525" b="0"/>
            <wp:wrapTight wrapText="bothSides">
              <wp:wrapPolygon edited="0">
                <wp:start x="-190" y="0"/>
                <wp:lineTo x="-190" y="21457"/>
                <wp:lineTo x="21695" y="21457"/>
                <wp:lineTo x="21695" y="0"/>
                <wp:lineTo x="-190" y="0"/>
              </wp:wrapPolygon>
            </wp:wrapTight>
            <wp:docPr id="78" name="Picture 78" descr="Before the Lecture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efore the Lecture diagra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BD0" w:rsidRDefault="00B8023E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We always learn more efficiently when we can relate new information to our </w:t>
      </w:r>
      <w:r w:rsidRPr="00BC4BD0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prior knowledge</w:t>
      </w:r>
      <w:r w:rsidR="00BC4BD0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.  </w:t>
      </w:r>
    </w:p>
    <w:p w:rsidR="00BC4BD0" w:rsidRPr="00BC4BD0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</w:pPr>
      <w:r w:rsidRPr="00BC4BD0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What is ‘prior knowledge’???</w:t>
      </w:r>
      <w:r w:rsidR="00B8023E" w:rsidRPr="00BC4BD0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 xml:space="preserve"> </w:t>
      </w:r>
    </w:p>
    <w:p w:rsidR="00BC4BD0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Can you think of a time in class when you or the teacher has made a clear link between new information and prior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knowledge</w:t>
      </w:r>
      <w:proofErr w:type="gramEnd"/>
    </w:p>
    <w:p w:rsidR="00BC4BD0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Positive Attitude and Perceptions . . . (what does this remind you of . . .)</w:t>
      </w:r>
    </w:p>
    <w:p w:rsidR="00BC4BD0" w:rsidRPr="00BC4BD0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</w:pPr>
      <w:r w:rsidRPr="00BC4BD0">
        <w:rPr>
          <w:rFonts w:ascii="Times New Roman" w:eastAsia="Times New Roman" w:hAnsi="Times New Roman" w:cs="Times New Roman"/>
          <w:b/>
          <w:sz w:val="28"/>
          <w:szCs w:val="28"/>
          <w:lang w:eastAsia="en-AU"/>
        </w:rPr>
        <w:t>What can you say to yourself to increase your positive attitude?</w:t>
      </w:r>
    </w:p>
    <w:p w:rsidR="00B8023E" w:rsidRPr="00B8023E" w:rsidRDefault="00BC4BD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Why might some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mild exercise before a lecture (a brisk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walk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>) help you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concentrate?</w:t>
      </w:r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2438400" cy="1625600"/>
            <wp:effectExtent l="19050" t="0" r="0" b="0"/>
            <wp:docPr id="80" name="Picture 80" descr="During the Lecture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uring the Lecture diagr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11B" w:rsidRDefault="00C3111B" w:rsidP="00B8023E">
      <w:pPr>
        <w:pStyle w:val="NormalWeb"/>
      </w:pPr>
      <w:bookmarkStart w:id="0" w:name="top"/>
      <w:bookmarkEnd w:id="0"/>
      <w:r>
        <w:t xml:space="preserve">Activity:  I’ll give a 10 minute mini-lesson on note-taking essentials.  Use your own </w:t>
      </w:r>
      <w:proofErr w:type="spellStart"/>
      <w:r>
        <w:t>styule</w:t>
      </w:r>
      <w:proofErr w:type="spellEnd"/>
      <w:r>
        <w:t xml:space="preserve"> of note-taking, and afterwards we’ll share our strategies and compare the sorts of things we judged were important.</w:t>
      </w:r>
    </w:p>
    <w:p w:rsidR="00B8023E" w:rsidRDefault="0021618F" w:rsidP="00B8023E">
      <w:pPr>
        <w:pStyle w:val="NormalWeb"/>
      </w:pPr>
      <w:proofErr w:type="spellStart"/>
      <w:proofErr w:type="gramStart"/>
      <w:r w:rsidRPr="00C3111B">
        <w:rPr>
          <w:b/>
        </w:rPr>
        <w:t>Notemkaing</w:t>
      </w:r>
      <w:proofErr w:type="spellEnd"/>
      <w:r w:rsidRPr="00C3111B">
        <w:rPr>
          <w:b/>
        </w:rPr>
        <w:t xml:space="preserve"> </w:t>
      </w:r>
      <w:hyperlink r:id="rId7" w:anchor="j1" w:history="1">
        <w:r w:rsidR="00B8023E" w:rsidRPr="00C3111B">
          <w:rPr>
            <w:rStyle w:val="Hyperlink"/>
            <w:b/>
            <w:color w:val="auto"/>
            <w:u w:val="none"/>
          </w:rPr>
          <w:t>Style 1 - The Cornell System</w:t>
        </w:r>
      </w:hyperlink>
      <w:r w:rsidR="00B8023E" w:rsidRPr="0021618F">
        <w:t xml:space="preserve"> .</w:t>
      </w:r>
      <w:proofErr w:type="gramEnd"/>
      <w:r w:rsidR="00B8023E" w:rsidRPr="0021618F">
        <w:t xml:space="preserve"> N</w:t>
      </w:r>
      <w:r w:rsidR="00B8023E">
        <w:t xml:space="preserve">ote that using this system the left hand side of the page is where you re-write the key points of the lecture </w:t>
      </w:r>
      <w:r w:rsidR="00B8023E">
        <w:rPr>
          <w:rStyle w:val="Strong"/>
        </w:rPr>
        <w:t>after</w:t>
      </w:r>
      <w:r w:rsidR="00B8023E">
        <w:t xml:space="preserve"> taking your main notes in the right hand part of the page.</w:t>
      </w:r>
    </w:p>
    <w:p w:rsidR="00B8023E" w:rsidRDefault="0021618F" w:rsidP="00B8023E">
      <w:pPr>
        <w:pStyle w:val="NormalWeb"/>
      </w:pPr>
      <w:proofErr w:type="spellStart"/>
      <w:proofErr w:type="gramStart"/>
      <w:r w:rsidRPr="00C3111B">
        <w:rPr>
          <w:b/>
        </w:rPr>
        <w:t>Notemaking</w:t>
      </w:r>
      <w:proofErr w:type="spellEnd"/>
      <w:r w:rsidRPr="00C3111B">
        <w:rPr>
          <w:b/>
        </w:rPr>
        <w:t xml:space="preserve"> </w:t>
      </w:r>
      <w:hyperlink r:id="rId8" w:anchor="j2" w:history="1">
        <w:r w:rsidR="00B8023E" w:rsidRPr="00C3111B">
          <w:rPr>
            <w:rStyle w:val="Hyperlink"/>
            <w:b/>
            <w:color w:val="auto"/>
            <w:u w:val="none"/>
          </w:rPr>
          <w:t>Style 2 - Mind Mapping System</w:t>
        </w:r>
      </w:hyperlink>
      <w:r w:rsidR="00B8023E" w:rsidRPr="0021618F">
        <w:t xml:space="preserve"> .</w:t>
      </w:r>
      <w:proofErr w:type="gramEnd"/>
      <w:r w:rsidR="00B8023E">
        <w:t xml:space="preserve"> As with the above system, blank spaces should be left to add things at the completion of the lecture. </w:t>
      </w:r>
    </w:p>
    <w:p w:rsidR="00C3111B" w:rsidRDefault="00C3111B" w:rsidP="00B8023E">
      <w:pPr>
        <w:pStyle w:val="NormalWeb"/>
      </w:pPr>
      <w:proofErr w:type="spellStart"/>
      <w:r w:rsidRPr="00C3111B">
        <w:rPr>
          <w:b/>
        </w:rPr>
        <w:t>Notemaking</w:t>
      </w:r>
      <w:proofErr w:type="spellEnd"/>
      <w:r w:rsidRPr="00C3111B">
        <w:rPr>
          <w:b/>
        </w:rPr>
        <w:t xml:space="preserve"> Style 3:  Your Current System</w:t>
      </w:r>
      <w:r>
        <w:t>.</w:t>
      </w:r>
    </w:p>
    <w:p w:rsidR="00B8023E" w:rsidRDefault="0021618F" w:rsidP="00B8023E">
      <w:pPr>
        <w:pStyle w:val="NormalWeb"/>
      </w:pPr>
      <w:r>
        <w:t xml:space="preserve">What do you like about each style? </w:t>
      </w:r>
      <w:r w:rsidR="00C3111B">
        <w:t xml:space="preserve"> What are some of the problems you might have with one of the styles?</w:t>
      </w:r>
      <w:r>
        <w:t xml:space="preserve"> </w:t>
      </w:r>
    </w:p>
    <w:p w:rsidR="00C3111B" w:rsidRDefault="00B8023E" w:rsidP="00B80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bookmarkStart w:id="1" w:name="j1"/>
      <w:bookmarkEnd w:id="1"/>
    </w:p>
    <w:p w:rsidR="00B8023E" w:rsidRPr="00C3111B" w:rsidRDefault="00C3111B" w:rsidP="00B802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lastRenderedPageBreak/>
        <w:t>The Cornell System</w:t>
      </w:r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3819525" cy="4352925"/>
            <wp:effectExtent l="19050" t="0" r="9525" b="0"/>
            <wp:docPr id="82" name="Picture 82" descr="The Cornell System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The Cornell System diagra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3E" w:rsidRPr="00C3111B" w:rsidRDefault="00B8023E" w:rsidP="00B802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r w:rsidR="00C3111B"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The </w:t>
      </w:r>
      <w:proofErr w:type="spellStart"/>
      <w:r w:rsidR="00C3111B"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Mindmap</w:t>
      </w:r>
      <w:proofErr w:type="spellEnd"/>
      <w:r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br/>
      </w:r>
      <w:bookmarkStart w:id="2" w:name="j2"/>
      <w:bookmarkEnd w:id="2"/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3810000" cy="4381500"/>
            <wp:effectExtent l="19050" t="0" r="0" b="0"/>
            <wp:docPr id="84" name="Picture 84" descr="Mind mapping system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Mind mapping system diagra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3E" w:rsidRPr="00B8023E" w:rsidRDefault="00B8023E" w:rsidP="00B80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lastRenderedPageBreak/>
        <w:drawing>
          <wp:inline distT="0" distB="0" distL="0" distR="0">
            <wp:extent cx="2857500" cy="1905000"/>
            <wp:effectExtent l="19050" t="0" r="0" b="0"/>
            <wp:docPr id="112" name="Picture 112" descr="After the Lecture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After the Lecture diagra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3E" w:rsidRPr="00B8023E" w:rsidRDefault="00C3111B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1: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Review your notes as </w:t>
      </w:r>
      <w:r w:rsidR="00B8023E"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soon as possible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after the </w:t>
      </w:r>
      <w:proofErr w:type="gramStart"/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>lecture.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fill in those gaps, expand on key words and ideas, highlight areas of uncertainty and areas of importance. </w:t>
      </w:r>
    </w:p>
    <w:p w:rsidR="00B8023E" w:rsidRPr="00B8023E" w:rsidRDefault="00C3111B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2: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Review your notes again about </w:t>
      </w:r>
      <w:r w:rsidR="00B8023E"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a week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after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lecture.: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>est yourself on some of the key areas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, prepare for next lecture by activating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="00B8023E"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prior knowledge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before being exposed to new material. </w:t>
      </w:r>
    </w:p>
    <w:p w:rsidR="00B8023E" w:rsidRPr="00B8023E" w:rsidRDefault="00C3111B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3: Review again in </w:t>
      </w:r>
      <w:r w:rsidRPr="00C3111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a month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: vital for long term memory: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resay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important </w:t>
      </w:r>
      <w:proofErr w:type="gramStart"/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>points,</w:t>
      </w:r>
      <w:proofErr w:type="gramEnd"/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expand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points which have become clearer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, test yourself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. </w:t>
      </w:r>
    </w:p>
    <w:p w:rsidR="00A675F0" w:rsidRDefault="00A675F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Reviewing should only take 10-20 minutes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per subject. The value of those 10 -20 minutes is equal to hours of re-learning later</w:t>
      </w:r>
      <w:r w:rsidR="00C3111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on when you are doing your assignments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in the semester. </w:t>
      </w:r>
      <w:r w:rsidR="00C3111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</w:t>
      </w:r>
    </w:p>
    <w:p w:rsidR="00A675F0" w:rsidRDefault="00A675F0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B8023E" w:rsidRPr="00B8023E" w:rsidRDefault="00C3111B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Look at this graph.  What does it tell us?</w:t>
      </w:r>
    </w:p>
    <w:p w:rsid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2857500" cy="1905000"/>
            <wp:effectExtent l="19050" t="0" r="0" b="0"/>
            <wp:docPr id="114" name="Picture 114" descr="Reviewing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Reviewing diagra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11B" w:rsidRPr="00B8023E" w:rsidRDefault="00C3111B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C3111B" w:rsidRDefault="00C3111B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C3111B" w:rsidRDefault="00C3111B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C3111B" w:rsidRPr="00C3111B" w:rsidRDefault="00C3111B" w:rsidP="00C31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n-AU"/>
        </w:rPr>
      </w:pPr>
      <w:r w:rsidRPr="00C3111B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n-AU"/>
        </w:rPr>
        <w:t xml:space="preserve">Links to Reading </w:t>
      </w:r>
      <w:proofErr w:type="spellStart"/>
      <w:r w:rsidRPr="00C3111B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n-AU"/>
        </w:rPr>
        <w:t>Notemaking</w:t>
      </w:r>
      <w:proofErr w:type="spellEnd"/>
      <w:r w:rsidRPr="00C3111B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en-AU"/>
        </w:rPr>
        <w:t xml:space="preserve">:  </w:t>
      </w:r>
    </w:p>
    <w:p w:rsidR="00C3111B" w:rsidRPr="00C3111B" w:rsidRDefault="00C3111B" w:rsidP="00C31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en-AU"/>
        </w:rPr>
      </w:pPr>
      <w:r w:rsidRPr="00C3111B">
        <w:rPr>
          <w:rFonts w:ascii="Times New Roman" w:eastAsia="Times New Roman" w:hAnsi="Times New Roman" w:cs="Times New Roman"/>
          <w:sz w:val="32"/>
          <w:szCs w:val="32"/>
          <w:lang w:eastAsia="en-AU"/>
        </w:rPr>
        <w:t xml:space="preserve">What are the similarities and differences in lecture </w:t>
      </w:r>
      <w:proofErr w:type="spellStart"/>
      <w:r w:rsidRPr="00C3111B">
        <w:rPr>
          <w:rFonts w:ascii="Times New Roman" w:eastAsia="Times New Roman" w:hAnsi="Times New Roman" w:cs="Times New Roman"/>
          <w:sz w:val="32"/>
          <w:szCs w:val="32"/>
          <w:lang w:eastAsia="en-AU"/>
        </w:rPr>
        <w:t>notemaking</w:t>
      </w:r>
      <w:proofErr w:type="spellEnd"/>
      <w:r w:rsidRPr="00C3111B">
        <w:rPr>
          <w:rFonts w:ascii="Times New Roman" w:eastAsia="Times New Roman" w:hAnsi="Times New Roman" w:cs="Times New Roman"/>
          <w:sz w:val="32"/>
          <w:szCs w:val="32"/>
          <w:lang w:eastAsia="en-AU"/>
        </w:rPr>
        <w:t xml:space="preserve"> and reading </w:t>
      </w:r>
      <w:proofErr w:type="spellStart"/>
      <w:r w:rsidRPr="00C3111B">
        <w:rPr>
          <w:rFonts w:ascii="Times New Roman" w:eastAsia="Times New Roman" w:hAnsi="Times New Roman" w:cs="Times New Roman"/>
          <w:sz w:val="32"/>
          <w:szCs w:val="32"/>
          <w:lang w:eastAsia="en-AU"/>
        </w:rPr>
        <w:t>notemaking</w:t>
      </w:r>
      <w:proofErr w:type="spellEnd"/>
      <w:r w:rsidRPr="00C3111B">
        <w:rPr>
          <w:rFonts w:ascii="Times New Roman" w:eastAsia="Times New Roman" w:hAnsi="Times New Roman" w:cs="Times New Roman"/>
          <w:sz w:val="32"/>
          <w:szCs w:val="32"/>
          <w:lang w:eastAsia="en-AU"/>
        </w:rPr>
        <w:t xml:space="preserve">?  </w:t>
      </w:r>
    </w:p>
    <w:p w:rsidR="00B8023E" w:rsidRPr="00C3111B" w:rsidRDefault="00C3111B" w:rsidP="00C31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en-AU"/>
        </w:rPr>
      </w:pPr>
      <w:r w:rsidRPr="00C3111B">
        <w:rPr>
          <w:rFonts w:ascii="Times New Roman" w:eastAsia="Times New Roman" w:hAnsi="Times New Roman" w:cs="Times New Roman"/>
          <w:sz w:val="32"/>
          <w:szCs w:val="32"/>
          <w:lang w:eastAsia="en-AU"/>
        </w:rPr>
        <w:t>Which is harder and why?</w:t>
      </w:r>
    </w:p>
    <w:sectPr w:rsidR="00B8023E" w:rsidRPr="00C3111B" w:rsidSect="00C213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1383"/>
    <w:rsid w:val="00100F1E"/>
    <w:rsid w:val="00103BB9"/>
    <w:rsid w:val="001650A9"/>
    <w:rsid w:val="0021618F"/>
    <w:rsid w:val="00354F9B"/>
    <w:rsid w:val="004058B5"/>
    <w:rsid w:val="006B7C65"/>
    <w:rsid w:val="006E0DAE"/>
    <w:rsid w:val="00A675F0"/>
    <w:rsid w:val="00A84336"/>
    <w:rsid w:val="00B31F1B"/>
    <w:rsid w:val="00B8023E"/>
    <w:rsid w:val="00BC2773"/>
    <w:rsid w:val="00BC4BD0"/>
    <w:rsid w:val="00C21383"/>
    <w:rsid w:val="00C3111B"/>
    <w:rsid w:val="00C44BC4"/>
    <w:rsid w:val="00DE5EE5"/>
    <w:rsid w:val="00F9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F97F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F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1383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97FF7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unhideWhenUsed/>
    <w:rsid w:val="00F97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FF7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7FF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B8023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8433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cu.edu.au/tldinfo/learningskills/notetaking/activity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jcu.edu.au/tldinfo/learningskills/notetaking/activity.html" TargetMode="External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6.gif"/><Relationship Id="rId5" Type="http://schemas.openxmlformats.org/officeDocument/2006/relationships/image" Target="media/image2.gif"/><Relationship Id="rId10" Type="http://schemas.openxmlformats.org/officeDocument/2006/relationships/image" Target="media/image5.gif"/><Relationship Id="rId4" Type="http://schemas.openxmlformats.org/officeDocument/2006/relationships/image" Target="media/image1.gif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2011-04-19T02:28:00Z</cp:lastPrinted>
  <dcterms:created xsi:type="dcterms:W3CDTF">2011-04-19T05:54:00Z</dcterms:created>
  <dcterms:modified xsi:type="dcterms:W3CDTF">2011-04-19T06:20:00Z</dcterms:modified>
</cp:coreProperties>
</file>